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BB" w:rsidRPr="0081706F" w:rsidRDefault="00BC7BBB" w:rsidP="0081706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7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МИНИСТЕРСТВО СПОРТА РОССИЙСКОЙ ФЕДЕРАЦИИ</w:t>
      </w:r>
    </w:p>
    <w:p w:rsidR="00BC7BBB" w:rsidRPr="0081706F" w:rsidRDefault="00BC7BBB" w:rsidP="0081706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7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ФГБОУ ВО «ПОВОЛЖСКИЙ ГОСУДАРСТВЕННЫЙ УНИВЕРСИТЕТ ФИЗИЧЕСКОЙ КУЛЬТУРЫ, СПОРТА И ТУРИЗМА»</w:t>
      </w:r>
    </w:p>
    <w:p w:rsidR="00DA171D" w:rsidRPr="0081706F" w:rsidRDefault="00DA171D" w:rsidP="0081706F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7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ГОСУДАРСТВЕННЫЙ ИНСТИТУТ ФИЗИЧЕСКОЙ КУЛЬТУРЫ И СПОРТА АРМЕНИИ</w:t>
      </w:r>
    </w:p>
    <w:p w:rsidR="00DA171D" w:rsidRPr="0081706F" w:rsidRDefault="00DA171D" w:rsidP="0081706F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7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БЕЛОРУССКИЙ ГОСУДАРСТВЕННЫЙ УНИВЕРСИТЕТ ФИЗИЧЕСКОЙ КУЛЬТУРЫ</w:t>
      </w:r>
    </w:p>
    <w:p w:rsidR="00DA171D" w:rsidRPr="0081706F" w:rsidRDefault="00DA171D" w:rsidP="0081706F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7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КАЗАХСКАЯ АКАДЕМИЯ СПОРТА И ТУРИЗМА</w:t>
      </w:r>
      <w:r w:rsidRPr="00817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C7BBB" w:rsidRPr="0081706F" w:rsidRDefault="00BC7BBB" w:rsidP="0081706F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7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ПОВОЛЖСКИЙ НАУЧНЫЙ ЦЕНТР ФИЗИЧЕСКОЙ КУЛЬТУРЫ </w:t>
      </w:r>
      <w:r w:rsidRPr="00817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И СПОРТА РОССИЙСКОЙ АКАДЕМИИ ОБРАЗОВАНИЯ </w:t>
      </w:r>
    </w:p>
    <w:p w:rsidR="00BC7BBB" w:rsidRPr="0081706F" w:rsidRDefault="00BC7BBB" w:rsidP="0081706F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 w:rsidRPr="0081706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БАЗОВАЯ ОРГАНИЗАЦИЯ ГОСУДАРСТВ–УЧАСТНИКОВ</w:t>
      </w:r>
      <w:r w:rsidR="005B4A6C" w:rsidRPr="0081706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81706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СОДРУЖЕСТВА НЕЗАВИСИМЫХ ГОСУДАРСТВ</w:t>
      </w:r>
      <w:r w:rsidR="004B2D5F" w:rsidRPr="0081706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81706F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В ОБЛАСТИ УНИВЕРСИТЕТСКОГО СПОРТА</w:t>
      </w:r>
    </w:p>
    <w:p w:rsidR="00BC7BBB" w:rsidRPr="0081706F" w:rsidRDefault="00BC7BBB" w:rsidP="0081706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</w:p>
    <w:p w:rsidR="00BC7BBB" w:rsidRPr="0081706F" w:rsidRDefault="00BC7BBB" w:rsidP="0081706F">
      <w:pPr>
        <w:pStyle w:val="a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81706F">
        <w:rPr>
          <w:b/>
          <w:bCs/>
          <w:color w:val="000000" w:themeColor="text1"/>
          <w:sz w:val="28"/>
          <w:szCs w:val="28"/>
        </w:rPr>
        <w:t>ИНФОРМАЦИОННОЕ ПИСЬМО</w:t>
      </w:r>
    </w:p>
    <w:p w:rsidR="00BC7BBB" w:rsidRPr="0081706F" w:rsidRDefault="00BC7BBB" w:rsidP="0081706F">
      <w:pPr>
        <w:pStyle w:val="a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C7BBB" w:rsidRPr="0081706F" w:rsidRDefault="00BC7BBB" w:rsidP="0081706F">
      <w:pPr>
        <w:pStyle w:val="a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 xml:space="preserve">Уважаемые коллеги! </w:t>
      </w:r>
    </w:p>
    <w:p w:rsidR="00BC7BBB" w:rsidRPr="0081706F" w:rsidRDefault="00BC7BBB" w:rsidP="0081706F">
      <w:pPr>
        <w:pStyle w:val="a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C7BBB" w:rsidRPr="0081706F" w:rsidRDefault="00BC7BBB" w:rsidP="0081706F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 xml:space="preserve">Приглашаем вас </w:t>
      </w:r>
      <w:r w:rsidR="00A27112" w:rsidRPr="0081706F">
        <w:rPr>
          <w:color w:val="000000" w:themeColor="text1"/>
          <w:sz w:val="28"/>
          <w:szCs w:val="28"/>
        </w:rPr>
        <w:t>принять участие в</w:t>
      </w:r>
      <w:r w:rsidRPr="0081706F">
        <w:rPr>
          <w:color w:val="000000" w:themeColor="text1"/>
          <w:sz w:val="28"/>
          <w:szCs w:val="28"/>
        </w:rPr>
        <w:t xml:space="preserve"> </w:t>
      </w:r>
      <w:r w:rsidRPr="0081706F">
        <w:rPr>
          <w:color w:val="000000" w:themeColor="text1"/>
          <w:sz w:val="28"/>
          <w:szCs w:val="28"/>
          <w:lang w:val="en-US"/>
        </w:rPr>
        <w:t>III</w:t>
      </w:r>
      <w:r w:rsidRPr="0081706F">
        <w:rPr>
          <w:color w:val="000000" w:themeColor="text1"/>
          <w:sz w:val="28"/>
          <w:szCs w:val="28"/>
        </w:rPr>
        <w:t xml:space="preserve"> Всероссийской научно-практической конференции с</w:t>
      </w:r>
      <w:r w:rsidRPr="0081706F">
        <w:rPr>
          <w:b/>
          <w:color w:val="000000" w:themeColor="text1"/>
          <w:sz w:val="28"/>
          <w:szCs w:val="28"/>
        </w:rPr>
        <w:t xml:space="preserve"> </w:t>
      </w:r>
      <w:r w:rsidRPr="0081706F">
        <w:rPr>
          <w:color w:val="000000" w:themeColor="text1"/>
          <w:sz w:val="28"/>
          <w:szCs w:val="28"/>
        </w:rPr>
        <w:t xml:space="preserve">международным участием </w:t>
      </w:r>
      <w:r w:rsidRPr="0081706F">
        <w:rPr>
          <w:b/>
          <w:color w:val="000000" w:themeColor="text1"/>
          <w:sz w:val="28"/>
          <w:szCs w:val="28"/>
        </w:rPr>
        <w:t xml:space="preserve">«Доминанты психолого-педагогического мастерства в сфере физической культуры и спорта», </w:t>
      </w:r>
      <w:r w:rsidRPr="0081706F">
        <w:rPr>
          <w:color w:val="000000" w:themeColor="text1"/>
          <w:sz w:val="28"/>
          <w:szCs w:val="28"/>
        </w:rPr>
        <w:t xml:space="preserve">проходящей в рамках Десятилетия науки и технологий. </w:t>
      </w:r>
    </w:p>
    <w:p w:rsidR="00BC7BBB" w:rsidRPr="0081706F" w:rsidRDefault="00BC7BBB" w:rsidP="0081706F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 xml:space="preserve">Конференция пройдет </w:t>
      </w:r>
      <w:r w:rsidR="0030627D" w:rsidRPr="0030627D">
        <w:rPr>
          <w:b/>
          <w:color w:val="000000" w:themeColor="text1"/>
          <w:sz w:val="28"/>
          <w:szCs w:val="28"/>
        </w:rPr>
        <w:t>16</w:t>
      </w:r>
      <w:r w:rsidRPr="0030627D">
        <w:rPr>
          <w:b/>
          <w:color w:val="000000" w:themeColor="text1"/>
          <w:sz w:val="28"/>
          <w:szCs w:val="28"/>
        </w:rPr>
        <w:t xml:space="preserve"> октября 2026 года</w:t>
      </w:r>
      <w:r w:rsidR="0042473A" w:rsidRPr="0081706F">
        <w:rPr>
          <w:color w:val="000000" w:themeColor="text1"/>
          <w:sz w:val="28"/>
          <w:szCs w:val="28"/>
        </w:rPr>
        <w:t xml:space="preserve"> в г. </w:t>
      </w:r>
      <w:r w:rsidRPr="0081706F">
        <w:rPr>
          <w:color w:val="000000" w:themeColor="text1"/>
          <w:sz w:val="28"/>
          <w:szCs w:val="28"/>
        </w:rPr>
        <w:t>Казани, форматы проведения: очный, заочный, дистанционный; языки конференции – русский, английский.</w:t>
      </w:r>
    </w:p>
    <w:p w:rsidR="00BC7BBB" w:rsidRPr="0081706F" w:rsidRDefault="0042473A" w:rsidP="0081706F">
      <w:pPr>
        <w:pStyle w:val="a6"/>
        <w:spacing w:line="240" w:lineRule="auto"/>
        <w:ind w:firstLine="709"/>
        <w:jc w:val="both"/>
        <w:rPr>
          <w:b w:val="0"/>
          <w:color w:val="000000" w:themeColor="text1"/>
        </w:rPr>
      </w:pPr>
      <w:r w:rsidRPr="00C02807">
        <w:rPr>
          <w:caps w:val="0"/>
          <w:color w:val="000000" w:themeColor="text1"/>
        </w:rPr>
        <w:t>К участию в конференции приглашаются</w:t>
      </w:r>
      <w:r w:rsidR="00C02807">
        <w:rPr>
          <w:b w:val="0"/>
          <w:caps w:val="0"/>
          <w:color w:val="000000" w:themeColor="text1"/>
        </w:rPr>
        <w:t>:</w:t>
      </w:r>
      <w:r w:rsidRPr="0081706F">
        <w:rPr>
          <w:b w:val="0"/>
          <w:caps w:val="0"/>
          <w:color w:val="000000" w:themeColor="text1"/>
        </w:rPr>
        <w:t xml:space="preserve"> представители научной общественности, преподаватели, педагоги по физической культуре и спорту образовательных учреждений всех типов и видов, руководители министерств и ведомств, специалисты-практики, спортивные психологи</w:t>
      </w:r>
      <w:r w:rsidR="00BC7BBB" w:rsidRPr="0081706F">
        <w:rPr>
          <w:b w:val="0"/>
          <w:color w:val="000000" w:themeColor="text1"/>
        </w:rPr>
        <w:t xml:space="preserve">, </w:t>
      </w:r>
      <w:r w:rsidRPr="0081706F">
        <w:rPr>
          <w:b w:val="0"/>
          <w:caps w:val="0"/>
          <w:color w:val="000000" w:themeColor="text1"/>
        </w:rPr>
        <w:t>аспиранты</w:t>
      </w:r>
      <w:r w:rsidR="00BC7BBB" w:rsidRPr="0081706F">
        <w:rPr>
          <w:b w:val="0"/>
          <w:color w:val="000000" w:themeColor="text1"/>
        </w:rPr>
        <w:t xml:space="preserve">, </w:t>
      </w:r>
      <w:r w:rsidRPr="0081706F">
        <w:rPr>
          <w:b w:val="0"/>
          <w:caps w:val="0"/>
          <w:color w:val="000000" w:themeColor="text1"/>
        </w:rPr>
        <w:t>магистранты и бакалавры, занимающиеся теоретическими и прикладными вопросами по проблематике конференции.</w:t>
      </w:r>
    </w:p>
    <w:p w:rsidR="00BC7BBB" w:rsidRPr="0081706F" w:rsidRDefault="0042473A" w:rsidP="0081706F">
      <w:pPr>
        <w:pStyle w:val="a6"/>
        <w:spacing w:line="240" w:lineRule="auto"/>
        <w:ind w:firstLine="709"/>
        <w:jc w:val="both"/>
        <w:rPr>
          <w:b w:val="0"/>
          <w:color w:val="000000" w:themeColor="text1"/>
        </w:rPr>
      </w:pPr>
      <w:r w:rsidRPr="00C02807">
        <w:rPr>
          <w:caps w:val="0"/>
          <w:color w:val="000000" w:themeColor="text1"/>
        </w:rPr>
        <w:t>Место проведения конференции</w:t>
      </w:r>
      <w:r w:rsidRPr="0081706F">
        <w:rPr>
          <w:b w:val="0"/>
          <w:caps w:val="0"/>
          <w:color w:val="000000" w:themeColor="text1"/>
        </w:rPr>
        <w:t>: 4</w:t>
      </w:r>
      <w:r w:rsidR="00597D8F">
        <w:rPr>
          <w:b w:val="0"/>
          <w:caps w:val="0"/>
          <w:color w:val="000000" w:themeColor="text1"/>
        </w:rPr>
        <w:t>20010, Республика Татарстан, г </w:t>
      </w:r>
      <w:r w:rsidRPr="0081706F">
        <w:rPr>
          <w:b w:val="0"/>
          <w:caps w:val="0"/>
          <w:color w:val="000000" w:themeColor="text1"/>
        </w:rPr>
        <w:t>Казань, территори</w:t>
      </w:r>
      <w:r w:rsidR="0081706F" w:rsidRPr="0081706F">
        <w:rPr>
          <w:b w:val="0"/>
          <w:caps w:val="0"/>
          <w:color w:val="000000" w:themeColor="text1"/>
        </w:rPr>
        <w:t>я деревня У</w:t>
      </w:r>
      <w:r w:rsidRPr="0081706F">
        <w:rPr>
          <w:b w:val="0"/>
          <w:caps w:val="0"/>
          <w:color w:val="000000" w:themeColor="text1"/>
        </w:rPr>
        <w:t>ниверсиады, зд.</w:t>
      </w:r>
      <w:r w:rsidR="00BC7BBB" w:rsidRPr="0081706F">
        <w:rPr>
          <w:b w:val="0"/>
          <w:color w:val="000000" w:themeColor="text1"/>
        </w:rPr>
        <w:t xml:space="preserve"> 35, </w:t>
      </w:r>
      <w:r w:rsidR="00C04777">
        <w:rPr>
          <w:b w:val="0"/>
          <w:caps w:val="0"/>
          <w:color w:val="000000" w:themeColor="text1"/>
        </w:rPr>
        <w:t>Учебно-лабораторный корпус ФГБОУ </w:t>
      </w:r>
      <w:r w:rsidRPr="0081706F">
        <w:rPr>
          <w:b w:val="0"/>
          <w:caps w:val="0"/>
          <w:color w:val="000000" w:themeColor="text1"/>
        </w:rPr>
        <w:t>ВО «Поволжский государственный университет физической культуры, спорта и туризма»</w:t>
      </w:r>
      <w:r w:rsidR="00C04777">
        <w:rPr>
          <w:b w:val="0"/>
          <w:color w:val="000000" w:themeColor="text1"/>
        </w:rPr>
        <w:t>.</w:t>
      </w:r>
    </w:p>
    <w:p w:rsidR="00BC7BBB" w:rsidRPr="0081706F" w:rsidRDefault="00BC7BBB" w:rsidP="0081706F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Направления работы конференции</w:t>
      </w: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C7BBB" w:rsidRPr="0081706F" w:rsidRDefault="00BC7BBB" w:rsidP="0081706F">
      <w:pPr>
        <w:pStyle w:val="af0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Психолого-педагогическое сопровождение образовательного процесса в сфере </w:t>
      </w:r>
      <w:r w:rsidR="00E852F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культуры и спорта</w:t>
      </w: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векторе технологического лидерства России.</w:t>
      </w:r>
    </w:p>
    <w:p w:rsidR="00BC7BBB" w:rsidRPr="0081706F" w:rsidRDefault="00BC7BBB" w:rsidP="0081706F">
      <w:pPr>
        <w:pStyle w:val="af0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Возможности реализации дуального образования и интегрированного обучения вузе спортивного профиля в современных условиях. </w:t>
      </w:r>
    </w:p>
    <w:p w:rsidR="00BC7BBB" w:rsidRPr="0081706F" w:rsidRDefault="00BC7BBB" w:rsidP="0081706F">
      <w:pPr>
        <w:pStyle w:val="af0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Профессиональная культура и педагогическое мастерство учителя и преподавателя </w:t>
      </w:r>
      <w:r w:rsidR="00E852F6" w:rsidRPr="00E852F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культуры и спорта</w:t>
      </w:r>
      <w:r w:rsidRPr="0081706F">
        <w:rPr>
          <w:rFonts w:ascii="Times New Roman" w:hAnsi="Times New Roman" w:cs="Times New Roman"/>
          <w:sz w:val="28"/>
          <w:szCs w:val="28"/>
        </w:rPr>
        <w:t xml:space="preserve"> </w:t>
      </w: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цифровизации образования и внедрения искусственного интеллекта.</w:t>
      </w:r>
    </w:p>
    <w:p w:rsidR="00BC7BBB" w:rsidRPr="0081706F" w:rsidRDefault="00BC7BBB" w:rsidP="0081706F">
      <w:pPr>
        <w:pStyle w:val="af0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t>Вопросы безопасности и психологического благополучия жизнедеятельности в современном образовательном пространстве.</w:t>
      </w:r>
    </w:p>
    <w:p w:rsidR="00BC7BBB" w:rsidRPr="0081706F" w:rsidRDefault="00BC7BBB" w:rsidP="0081706F">
      <w:pPr>
        <w:pStyle w:val="af0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t>Подходы, концепции и технологии, направленные на повышение каче</w:t>
      </w:r>
      <w:r w:rsidR="00C04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ства образования в сфере </w:t>
      </w:r>
      <w:r w:rsidR="00E852F6" w:rsidRPr="00E852F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культуры и спорта</w:t>
      </w:r>
      <w:r w:rsidR="00C047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7BBB" w:rsidRPr="0081706F" w:rsidRDefault="00BC7BBB" w:rsidP="0081706F">
      <w:pPr>
        <w:pStyle w:val="af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 инновации и технологии в практике работы школьных учителей физической культуры (Круглый стол).</w:t>
      </w:r>
    </w:p>
    <w:p w:rsidR="00BC7BBB" w:rsidRPr="0081706F" w:rsidRDefault="00C04777" w:rsidP="0081706F">
      <w:pPr>
        <w:pStyle w:val="a6"/>
        <w:spacing w:line="240" w:lineRule="auto"/>
        <w:ind w:firstLine="709"/>
        <w:jc w:val="both"/>
        <w:rPr>
          <w:b w:val="0"/>
          <w:color w:val="000000" w:themeColor="text1"/>
        </w:rPr>
      </w:pPr>
      <w:r w:rsidRPr="00C02807">
        <w:rPr>
          <w:caps w:val="0"/>
          <w:color w:val="000000" w:themeColor="text1"/>
        </w:rPr>
        <w:t>Координаты оргкомитета</w:t>
      </w:r>
      <w:r>
        <w:rPr>
          <w:b w:val="0"/>
          <w:caps w:val="0"/>
          <w:color w:val="000000" w:themeColor="text1"/>
        </w:rPr>
        <w:t>: К</w:t>
      </w:r>
      <w:r w:rsidR="0081706F" w:rsidRPr="0081706F">
        <w:rPr>
          <w:b w:val="0"/>
          <w:caps w:val="0"/>
          <w:color w:val="000000" w:themeColor="text1"/>
        </w:rPr>
        <w:t xml:space="preserve">афедра педагогики и психологии в сфере физической культуры и спорта, e-mail: </w:t>
      </w:r>
      <w:hyperlink r:id="rId7" w:history="1">
        <w:r w:rsidR="0081706F" w:rsidRPr="0081706F">
          <w:rPr>
            <w:rStyle w:val="a3"/>
            <w:b w:val="0"/>
            <w:caps w:val="0"/>
            <w:color w:val="000000" w:themeColor="text1"/>
            <w:lang w:val="en-US"/>
          </w:rPr>
          <w:t>kafedra</w:t>
        </w:r>
        <w:r w:rsidR="00BC7BBB" w:rsidRPr="0081706F">
          <w:rPr>
            <w:rStyle w:val="a3"/>
            <w:b w:val="0"/>
            <w:color w:val="000000" w:themeColor="text1"/>
          </w:rPr>
          <w:t>_</w:t>
        </w:r>
        <w:r w:rsidR="0081706F" w:rsidRPr="0081706F">
          <w:rPr>
            <w:rStyle w:val="a3"/>
            <w:b w:val="0"/>
            <w:caps w:val="0"/>
            <w:color w:val="000000" w:themeColor="text1"/>
            <w:lang w:val="en-US"/>
          </w:rPr>
          <w:t>pip</w:t>
        </w:r>
        <w:r w:rsidR="00BC7BBB" w:rsidRPr="0081706F">
          <w:rPr>
            <w:rStyle w:val="a3"/>
            <w:b w:val="0"/>
            <w:color w:val="000000" w:themeColor="text1"/>
          </w:rPr>
          <w:t>@</w:t>
        </w:r>
        <w:r w:rsidR="0081706F" w:rsidRPr="0081706F">
          <w:rPr>
            <w:rStyle w:val="a3"/>
            <w:b w:val="0"/>
            <w:caps w:val="0"/>
            <w:color w:val="000000" w:themeColor="text1"/>
            <w:lang w:val="en-US"/>
          </w:rPr>
          <w:t>bk</w:t>
        </w:r>
        <w:r w:rsidR="00BC7BBB" w:rsidRPr="0081706F">
          <w:rPr>
            <w:rStyle w:val="a3"/>
            <w:b w:val="0"/>
            <w:color w:val="000000" w:themeColor="text1"/>
          </w:rPr>
          <w:t>.</w:t>
        </w:r>
        <w:r w:rsidR="0081706F" w:rsidRPr="0081706F">
          <w:rPr>
            <w:rStyle w:val="a3"/>
            <w:b w:val="0"/>
            <w:caps w:val="0"/>
            <w:color w:val="000000" w:themeColor="text1"/>
            <w:lang w:val="en-US"/>
          </w:rPr>
          <w:t>ru</w:t>
        </w:r>
      </w:hyperlink>
    </w:p>
    <w:p w:rsidR="00BC7BBB" w:rsidRDefault="0081706F" w:rsidP="0081706F">
      <w:pPr>
        <w:pStyle w:val="a6"/>
        <w:pBdr>
          <w:bottom w:val="single" w:sz="12" w:space="1" w:color="auto"/>
        </w:pBdr>
        <w:spacing w:line="240" w:lineRule="auto"/>
        <w:ind w:firstLine="709"/>
        <w:jc w:val="both"/>
        <w:rPr>
          <w:b w:val="0"/>
          <w:color w:val="000000" w:themeColor="text1"/>
        </w:rPr>
      </w:pPr>
      <w:r w:rsidRPr="00C02807">
        <w:rPr>
          <w:caps w:val="0"/>
          <w:color w:val="000000" w:themeColor="text1"/>
        </w:rPr>
        <w:t>Контактное лицо</w:t>
      </w:r>
      <w:r w:rsidRPr="0081706F">
        <w:rPr>
          <w:b w:val="0"/>
          <w:caps w:val="0"/>
          <w:color w:val="000000" w:themeColor="text1"/>
        </w:rPr>
        <w:t xml:space="preserve">: </w:t>
      </w:r>
      <w:r w:rsidR="00E852F6">
        <w:rPr>
          <w:b w:val="0"/>
          <w:caps w:val="0"/>
          <w:color w:val="000000" w:themeColor="text1"/>
        </w:rPr>
        <w:t xml:space="preserve">и.о. </w:t>
      </w:r>
      <w:r w:rsidRPr="00E852F6">
        <w:rPr>
          <w:b w:val="0"/>
          <w:caps w:val="0"/>
          <w:color w:val="000000" w:themeColor="text1"/>
        </w:rPr>
        <w:t>заведующ</w:t>
      </w:r>
      <w:r w:rsidR="00417DF2">
        <w:rPr>
          <w:b w:val="0"/>
          <w:caps w:val="0"/>
          <w:color w:val="000000" w:themeColor="text1"/>
        </w:rPr>
        <w:t>его</w:t>
      </w:r>
      <w:r w:rsidRPr="00E852F6">
        <w:rPr>
          <w:b w:val="0"/>
          <w:caps w:val="0"/>
          <w:color w:val="000000" w:themeColor="text1"/>
        </w:rPr>
        <w:t xml:space="preserve"> кафедрой, к</w:t>
      </w:r>
      <w:bookmarkStart w:id="0" w:name="_GoBack"/>
      <w:bookmarkEnd w:id="0"/>
      <w:r w:rsidRPr="00E852F6">
        <w:rPr>
          <w:b w:val="0"/>
          <w:caps w:val="0"/>
          <w:color w:val="000000" w:themeColor="text1"/>
        </w:rPr>
        <w:t xml:space="preserve">.п.н., </w:t>
      </w:r>
      <w:r w:rsidR="00E852F6" w:rsidRPr="00E852F6">
        <w:rPr>
          <w:b w:val="0"/>
          <w:caps w:val="0"/>
          <w:color w:val="000000" w:themeColor="text1"/>
        </w:rPr>
        <w:t>Агеева Гульназ Фаритовна</w:t>
      </w:r>
      <w:r w:rsidRPr="00E852F6">
        <w:rPr>
          <w:b w:val="0"/>
          <w:caps w:val="0"/>
          <w:color w:val="000000" w:themeColor="text1"/>
        </w:rPr>
        <w:t>, тел.</w:t>
      </w:r>
      <w:r w:rsidR="00BC7BBB" w:rsidRPr="00E852F6">
        <w:rPr>
          <w:b w:val="0"/>
          <w:color w:val="000000" w:themeColor="text1"/>
        </w:rPr>
        <w:t>: 8(843)294-90-52.</w:t>
      </w:r>
      <w:r w:rsidR="00BC7BBB" w:rsidRPr="0081706F">
        <w:rPr>
          <w:b w:val="0"/>
          <w:color w:val="000000" w:themeColor="text1"/>
        </w:rPr>
        <w:t xml:space="preserve"> </w:t>
      </w:r>
    </w:p>
    <w:p w:rsidR="0014648C" w:rsidRPr="0081706F" w:rsidRDefault="0014648C" w:rsidP="0081706F">
      <w:pPr>
        <w:pStyle w:val="a6"/>
        <w:pBdr>
          <w:bottom w:val="single" w:sz="12" w:space="1" w:color="auto"/>
        </w:pBdr>
        <w:spacing w:line="240" w:lineRule="auto"/>
        <w:ind w:firstLine="709"/>
        <w:jc w:val="both"/>
        <w:rPr>
          <w:b w:val="0"/>
          <w:color w:val="000000" w:themeColor="text1"/>
        </w:rPr>
      </w:pPr>
    </w:p>
    <w:p w:rsidR="0014648C" w:rsidRPr="0014648C" w:rsidRDefault="0014648C" w:rsidP="0081706F">
      <w:pPr>
        <w:pStyle w:val="a6"/>
        <w:spacing w:line="240" w:lineRule="auto"/>
        <w:ind w:firstLine="709"/>
        <w:jc w:val="both"/>
        <w:rPr>
          <w:color w:val="000000" w:themeColor="text1"/>
          <w:sz w:val="16"/>
          <w:szCs w:val="16"/>
        </w:rPr>
      </w:pPr>
    </w:p>
    <w:p w:rsidR="00BC7BBB" w:rsidRPr="00C02807" w:rsidRDefault="00BC7BBB" w:rsidP="00C85A00">
      <w:pPr>
        <w:pStyle w:val="a6"/>
        <w:numPr>
          <w:ilvl w:val="0"/>
          <w:numId w:val="13"/>
        </w:numPr>
        <w:spacing w:after="120" w:line="240" w:lineRule="auto"/>
        <w:jc w:val="left"/>
        <w:rPr>
          <w:color w:val="000000" w:themeColor="text1"/>
        </w:rPr>
      </w:pPr>
      <w:r w:rsidRPr="0085339A">
        <w:rPr>
          <w:b w:val="0"/>
          <w:color w:val="000000" w:themeColor="text1"/>
        </w:rPr>
        <w:t>Срок подачи заявок и материалов на участие в конференции –</w:t>
      </w:r>
      <w:r w:rsidRPr="00C02807">
        <w:rPr>
          <w:color w:val="000000" w:themeColor="text1"/>
        </w:rPr>
        <w:t xml:space="preserve"> до 20 сентября 2026 года</w:t>
      </w:r>
    </w:p>
    <w:p w:rsidR="00BC7BBB" w:rsidRPr="0085339A" w:rsidRDefault="00BC7BBB" w:rsidP="00C85A00">
      <w:pPr>
        <w:pStyle w:val="a6"/>
        <w:numPr>
          <w:ilvl w:val="0"/>
          <w:numId w:val="13"/>
        </w:numPr>
        <w:spacing w:after="120" w:line="240" w:lineRule="auto"/>
        <w:jc w:val="left"/>
        <w:rPr>
          <w:b w:val="0"/>
          <w:color w:val="000000" w:themeColor="text1"/>
        </w:rPr>
      </w:pPr>
      <w:r w:rsidRPr="0085339A">
        <w:rPr>
          <w:b w:val="0"/>
          <w:color w:val="000000" w:themeColor="text1"/>
        </w:rPr>
        <w:t xml:space="preserve">Материалы публикуются бесплатно с размещением на сайте Поволжского ГУФКСиТ </w:t>
      </w:r>
      <w:hyperlink r:id="rId8" w:history="1">
        <w:r w:rsidR="00C02807" w:rsidRPr="0085339A">
          <w:rPr>
            <w:rStyle w:val="a3"/>
            <w:b w:val="0"/>
            <w:color w:val="auto"/>
            <w:u w:val="none"/>
          </w:rPr>
          <w:t>www.unifirst.ru</w:t>
        </w:r>
      </w:hyperlink>
      <w:r w:rsidRPr="0085339A">
        <w:rPr>
          <w:b w:val="0"/>
          <w:color w:val="000000" w:themeColor="text1"/>
        </w:rPr>
        <w:t xml:space="preserve"> </w:t>
      </w:r>
      <w:r w:rsidRPr="0085339A">
        <w:rPr>
          <w:rStyle w:val="a3"/>
          <w:b w:val="0"/>
          <w:color w:val="000000" w:themeColor="text1"/>
          <w:u w:val="none"/>
        </w:rPr>
        <w:t xml:space="preserve">и </w:t>
      </w:r>
      <w:r w:rsidRPr="0085339A">
        <w:rPr>
          <w:b w:val="0"/>
          <w:color w:val="000000" w:themeColor="text1"/>
        </w:rPr>
        <w:t>в базе РИНЦ</w:t>
      </w:r>
    </w:p>
    <w:p w:rsidR="0014648C" w:rsidRPr="00C85A00" w:rsidRDefault="00BC7BBB" w:rsidP="00CE7558">
      <w:pPr>
        <w:pStyle w:val="a6"/>
        <w:numPr>
          <w:ilvl w:val="0"/>
          <w:numId w:val="13"/>
        </w:numPr>
        <w:pBdr>
          <w:bottom w:val="single" w:sz="12" w:space="1" w:color="auto"/>
        </w:pBdr>
        <w:spacing w:after="120" w:line="240" w:lineRule="auto"/>
        <w:jc w:val="left"/>
        <w:rPr>
          <w:color w:val="000000" w:themeColor="text1"/>
          <w:sz w:val="16"/>
          <w:szCs w:val="16"/>
        </w:rPr>
      </w:pPr>
      <w:r w:rsidRPr="00C85A00">
        <w:rPr>
          <w:b w:val="0"/>
          <w:color w:val="000000" w:themeColor="text1"/>
        </w:rPr>
        <w:t>Электронный сборник материалов кон</w:t>
      </w:r>
      <w:r w:rsidR="0085339A" w:rsidRPr="00C85A00">
        <w:rPr>
          <w:b w:val="0"/>
          <w:color w:val="000000" w:themeColor="text1"/>
        </w:rPr>
        <w:t xml:space="preserve">ференции и сертификат участника </w:t>
      </w:r>
      <w:r w:rsidRPr="00C85A00">
        <w:rPr>
          <w:b w:val="0"/>
          <w:color w:val="000000" w:themeColor="text1"/>
        </w:rPr>
        <w:t xml:space="preserve">будут отправлены на </w:t>
      </w:r>
      <w:r w:rsidRPr="00C85A00">
        <w:rPr>
          <w:b w:val="0"/>
          <w:color w:val="000000" w:themeColor="text1"/>
          <w:lang w:val="en-US"/>
        </w:rPr>
        <w:t>e</w:t>
      </w:r>
      <w:r w:rsidRPr="00C85A00">
        <w:rPr>
          <w:b w:val="0"/>
          <w:color w:val="000000" w:themeColor="text1"/>
        </w:rPr>
        <w:t>-</w:t>
      </w:r>
      <w:r w:rsidRPr="00C85A00">
        <w:rPr>
          <w:b w:val="0"/>
          <w:color w:val="000000" w:themeColor="text1"/>
          <w:lang w:val="en-US"/>
        </w:rPr>
        <w:t>mail</w:t>
      </w:r>
      <w:r w:rsidRPr="00C85A00">
        <w:rPr>
          <w:b w:val="0"/>
          <w:color w:val="000000" w:themeColor="text1"/>
        </w:rPr>
        <w:t xml:space="preserve"> каждого участника конференции</w:t>
      </w:r>
    </w:p>
    <w:p w:rsidR="0014648C" w:rsidRPr="0081706F" w:rsidRDefault="0014648C" w:rsidP="0081706F">
      <w:pPr>
        <w:pStyle w:val="a6"/>
        <w:spacing w:line="240" w:lineRule="auto"/>
        <w:jc w:val="both"/>
        <w:rPr>
          <w:color w:val="000000" w:themeColor="text1"/>
        </w:rPr>
      </w:pPr>
    </w:p>
    <w:p w:rsidR="00BC7BBB" w:rsidRPr="0081706F" w:rsidRDefault="00BC7BBB" w:rsidP="0081706F">
      <w:pPr>
        <w:pStyle w:val="2"/>
        <w:ind w:firstLine="0"/>
        <w:jc w:val="center"/>
        <w:rPr>
          <w:b/>
          <w:smallCaps/>
          <w:color w:val="000000" w:themeColor="text1"/>
          <w:sz w:val="28"/>
          <w:szCs w:val="28"/>
        </w:rPr>
      </w:pPr>
      <w:r w:rsidRPr="0081706F">
        <w:rPr>
          <w:b/>
          <w:smallCaps/>
          <w:color w:val="000000" w:themeColor="text1"/>
          <w:sz w:val="28"/>
          <w:szCs w:val="28"/>
        </w:rPr>
        <w:t>УСЛОВИЯ УЧАСТИЯ В КОНФЕРЕНЦИИ</w:t>
      </w:r>
    </w:p>
    <w:p w:rsidR="00BC7BBB" w:rsidRPr="0081706F" w:rsidRDefault="00BC7BBB" w:rsidP="008170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20 сентября 2026 года на электронный адрес оргкомитета конференции </w:t>
      </w:r>
      <w:hyperlink r:id="rId9" w:history="1">
        <w:r w:rsidRPr="00817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kafedra_pip@bk.ru</w:t>
        </w:r>
      </w:hyperlink>
      <w:r w:rsidRPr="00817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отправить заявку на участие</w:t>
      </w:r>
      <w:r w:rsidR="00650BEF">
        <w:rPr>
          <w:rFonts w:ascii="Times New Roman" w:hAnsi="Times New Roman" w:cs="Times New Roman"/>
          <w:color w:val="000000" w:themeColor="text1"/>
          <w:sz w:val="28"/>
          <w:szCs w:val="28"/>
        </w:rPr>
        <w:t>; с</w:t>
      </w:r>
      <w:r w:rsidR="00650BEF" w:rsidRPr="00650BEF">
        <w:rPr>
          <w:rFonts w:ascii="Times New Roman" w:hAnsi="Times New Roman" w:cs="Times New Roman"/>
          <w:color w:val="000000" w:themeColor="text1"/>
          <w:sz w:val="28"/>
          <w:szCs w:val="28"/>
        </w:rPr>
        <w:t>огласие на обработку персональных данных и публикацию</w:t>
      </w:r>
      <w:r w:rsidR="00650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статью, оформленную по требованиям, приведенным ниже. Тема письма указывается как </w:t>
      </w:r>
      <w:r w:rsidRPr="0081706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«Доминанты психолого-педагогического мастерства в сфере физической культуры и спорта»</w:t>
      </w:r>
      <w:r w:rsidRPr="008170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7BBB" w:rsidRPr="0081706F" w:rsidRDefault="00BC7BBB" w:rsidP="0081706F">
      <w:pPr>
        <w:pStyle w:val="2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>После получения заявки и статьи оргкомитет подтверждает их принятие по электронной почте</w:t>
      </w:r>
      <w:r w:rsidRPr="0081706F">
        <w:rPr>
          <w:b/>
          <w:color w:val="000000" w:themeColor="text1"/>
          <w:sz w:val="28"/>
          <w:szCs w:val="28"/>
        </w:rPr>
        <w:t xml:space="preserve"> в течение трех рабочих</w:t>
      </w:r>
      <w:r w:rsidRPr="0081706F">
        <w:rPr>
          <w:color w:val="000000" w:themeColor="text1"/>
          <w:sz w:val="28"/>
          <w:szCs w:val="28"/>
        </w:rPr>
        <w:t xml:space="preserve"> дней.</w:t>
      </w:r>
    </w:p>
    <w:p w:rsidR="00BC7BBB" w:rsidRPr="0081706F" w:rsidRDefault="00BC7BBB" w:rsidP="0081706F">
      <w:pPr>
        <w:pStyle w:val="aa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 xml:space="preserve">Материалы статей, не соответствующие тематике, требованиям по оформлению или имеющие оригинальность текста менее 60%, </w:t>
      </w:r>
      <w:r w:rsidRPr="0081706F">
        <w:rPr>
          <w:b/>
          <w:color w:val="000000" w:themeColor="text1"/>
          <w:sz w:val="28"/>
          <w:szCs w:val="28"/>
        </w:rPr>
        <w:t xml:space="preserve">к публикации не принимаются и не возвращаются. </w:t>
      </w:r>
    </w:p>
    <w:p w:rsidR="00BC7BBB" w:rsidRDefault="00BC7BBB" w:rsidP="0081706F">
      <w:pPr>
        <w:pStyle w:val="aa"/>
        <w:ind w:left="0" w:firstLine="340"/>
        <w:jc w:val="both"/>
        <w:rPr>
          <w:color w:val="000000" w:themeColor="text1"/>
          <w:sz w:val="28"/>
          <w:szCs w:val="28"/>
        </w:rPr>
      </w:pPr>
    </w:p>
    <w:p w:rsidR="00BC7BBB" w:rsidRPr="0081706F" w:rsidRDefault="00BC7BBB" w:rsidP="0081706F">
      <w:pPr>
        <w:pStyle w:val="2"/>
        <w:ind w:firstLine="0"/>
        <w:jc w:val="center"/>
        <w:rPr>
          <w:b/>
          <w:color w:val="000000" w:themeColor="text1"/>
          <w:sz w:val="28"/>
          <w:szCs w:val="28"/>
        </w:rPr>
      </w:pPr>
      <w:r w:rsidRPr="0081706F">
        <w:rPr>
          <w:b/>
          <w:color w:val="000000" w:themeColor="text1"/>
          <w:sz w:val="28"/>
          <w:szCs w:val="28"/>
        </w:rPr>
        <w:t>ТРЕБОВАНИЯ К МАТЕРИАЛАМ ДЛЯ ПУБЛИКАЦИИ</w:t>
      </w:r>
    </w:p>
    <w:p w:rsidR="00BC7BBB" w:rsidRPr="0081706F" w:rsidRDefault="00BC7BBB" w:rsidP="0081706F">
      <w:pPr>
        <w:pStyle w:val="2"/>
        <w:numPr>
          <w:ilvl w:val="0"/>
          <w:numId w:val="10"/>
        </w:numPr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>Актуальность, научная, теоретическая и практическая новизна, а также отсутствие сведений экстремистского, клеветнического и подстрекательного характера.</w:t>
      </w:r>
    </w:p>
    <w:p w:rsidR="00BC7BBB" w:rsidRPr="0081706F" w:rsidRDefault="00BC7BBB" w:rsidP="0081706F">
      <w:pPr>
        <w:pStyle w:val="2"/>
        <w:numPr>
          <w:ilvl w:val="0"/>
          <w:numId w:val="10"/>
        </w:numPr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>Ограничение на возможное количество статей одного автора: до одной статьи, выполненной индивидуально, и двух статей, выполненных в соавторстве.</w:t>
      </w:r>
    </w:p>
    <w:p w:rsidR="00BC7BBB" w:rsidRPr="0081706F" w:rsidRDefault="00BC7BBB" w:rsidP="0081706F">
      <w:pPr>
        <w:pStyle w:val="2"/>
        <w:numPr>
          <w:ilvl w:val="0"/>
          <w:numId w:val="10"/>
        </w:numPr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lastRenderedPageBreak/>
        <w:t>В написании тезисов могут участвовать не более 2-х авторов.</w:t>
      </w:r>
    </w:p>
    <w:p w:rsidR="00BC7BBB" w:rsidRPr="0081706F" w:rsidRDefault="00BC7BBB" w:rsidP="0081706F">
      <w:pPr>
        <w:pStyle w:val="2"/>
        <w:numPr>
          <w:ilvl w:val="0"/>
          <w:numId w:val="10"/>
        </w:numPr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>Автор, направляя рукопись в редакцию, принимает личную ответственность за оригинальность исследования. Материалы, имеющие более 60% плагиата либо самоплагиата, не принимаются.</w:t>
      </w:r>
    </w:p>
    <w:p w:rsidR="00BC7BBB" w:rsidRPr="0081706F" w:rsidRDefault="00BC7BBB" w:rsidP="0081706F">
      <w:pPr>
        <w:pStyle w:val="2"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rPr>
          <w:b/>
          <w:color w:val="000000" w:themeColor="text1"/>
          <w:sz w:val="28"/>
          <w:szCs w:val="28"/>
          <w:u w:val="single"/>
        </w:rPr>
      </w:pPr>
      <w:r w:rsidRPr="0081706F">
        <w:rPr>
          <w:color w:val="000000" w:themeColor="text1"/>
          <w:sz w:val="28"/>
          <w:szCs w:val="28"/>
        </w:rPr>
        <w:t>Важным критерием соблюдения авторских прав является ссылка автора на источники информации при написании статьи. Оргкомитет конференции оставляет за собой право на редактирование статьи.</w:t>
      </w:r>
    </w:p>
    <w:p w:rsidR="00BC7BBB" w:rsidRPr="0081706F" w:rsidRDefault="00BC7BBB" w:rsidP="0081706F">
      <w:pPr>
        <w:pStyle w:val="2"/>
        <w:tabs>
          <w:tab w:val="left" w:pos="0"/>
          <w:tab w:val="left" w:pos="993"/>
        </w:tabs>
        <w:ind w:left="709" w:firstLine="0"/>
        <w:rPr>
          <w:b/>
          <w:color w:val="000000" w:themeColor="text1"/>
          <w:sz w:val="28"/>
          <w:szCs w:val="28"/>
          <w:u w:val="single"/>
        </w:rPr>
      </w:pPr>
    </w:p>
    <w:p w:rsidR="00BC7BBB" w:rsidRPr="0081706F" w:rsidRDefault="00BC7BBB" w:rsidP="0081706F">
      <w:pPr>
        <w:pStyle w:val="2"/>
        <w:tabs>
          <w:tab w:val="left" w:pos="0"/>
        </w:tabs>
        <w:ind w:firstLine="0"/>
        <w:jc w:val="center"/>
        <w:rPr>
          <w:b/>
          <w:color w:val="000000" w:themeColor="text1"/>
          <w:sz w:val="28"/>
          <w:szCs w:val="28"/>
        </w:rPr>
      </w:pPr>
      <w:r w:rsidRPr="0081706F">
        <w:rPr>
          <w:b/>
          <w:color w:val="000000" w:themeColor="text1"/>
          <w:sz w:val="28"/>
          <w:szCs w:val="28"/>
        </w:rPr>
        <w:t>ПРАВИЛА ОФОРМЛЕНИЯ СТАТЬИ</w:t>
      </w:r>
    </w:p>
    <w:p w:rsidR="00BC7BBB" w:rsidRPr="0081706F" w:rsidRDefault="00BC7BBB" w:rsidP="0081706F">
      <w:pPr>
        <w:pStyle w:val="2"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>Структура статьи (</w:t>
      </w:r>
      <w:r w:rsidRPr="0081706F">
        <w:rPr>
          <w:b/>
          <w:color w:val="000000" w:themeColor="text1"/>
          <w:sz w:val="28"/>
          <w:szCs w:val="28"/>
        </w:rPr>
        <w:t>обязательно!)</w:t>
      </w:r>
      <w:r w:rsidRPr="0081706F">
        <w:rPr>
          <w:color w:val="000000" w:themeColor="text1"/>
          <w:sz w:val="28"/>
          <w:szCs w:val="28"/>
        </w:rPr>
        <w:t xml:space="preserve"> должна включать: название, аннотацию (не более 50 слов), ключевые слова (не более 5) на русском и английском языках, текст статьи, список литературы.</w:t>
      </w:r>
    </w:p>
    <w:p w:rsidR="00BC7BBB" w:rsidRPr="0081706F" w:rsidRDefault="00BC7BBB" w:rsidP="0081706F">
      <w:pPr>
        <w:pStyle w:val="2"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>Объем статьи – 3-8 страниц.</w:t>
      </w:r>
    </w:p>
    <w:p w:rsidR="00BC7BBB" w:rsidRPr="0081706F" w:rsidRDefault="00BC7BBB" w:rsidP="0081706F">
      <w:pPr>
        <w:pStyle w:val="2"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 xml:space="preserve">Формат текста: текстовый редактор Word; формат А4; шрифт Times New Roman; размер шрифта 14 пт; интервал одинарный; отступ первой строки абзаца – 1,25 см; поля: верхнее, нижнее, правое, левое – 2 см. </w:t>
      </w:r>
    </w:p>
    <w:p w:rsidR="00BC7BBB" w:rsidRPr="0081706F" w:rsidRDefault="00BC7BBB" w:rsidP="0081706F">
      <w:pPr>
        <w:pStyle w:val="2"/>
        <w:numPr>
          <w:ilvl w:val="0"/>
          <w:numId w:val="10"/>
        </w:numPr>
        <w:ind w:left="0" w:firstLine="709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 xml:space="preserve">Текст статьи должен содержать введение (актуальность), цель исследования, методы исследования, результаты исследования и их обсуждение, выводы и список литературы. В текст могут быть включены графические изображения и таблицы (не более трех), для чего необходимо указать их расположение в статье ссылками, </w:t>
      </w:r>
      <w:r w:rsidR="00E852F6">
        <w:rPr>
          <w:color w:val="000000" w:themeColor="text1"/>
          <w:sz w:val="28"/>
          <w:szCs w:val="28"/>
        </w:rPr>
        <w:t>например,</w:t>
      </w:r>
      <w:r w:rsidRPr="0081706F">
        <w:rPr>
          <w:color w:val="000000" w:themeColor="text1"/>
          <w:sz w:val="28"/>
          <w:szCs w:val="28"/>
        </w:rPr>
        <w:t xml:space="preserve"> рис. 1, рис. 2, табл. 1. Файлы изображений и таблиц в форматах pdf, jpg, phg, tif необходимо прикрепить к заявке и материалу статьи. </w:t>
      </w:r>
    </w:p>
    <w:p w:rsidR="00BC7BBB" w:rsidRPr="0081706F" w:rsidRDefault="00BC7BBB" w:rsidP="0081706F">
      <w:pPr>
        <w:pStyle w:val="aa"/>
        <w:widowControl/>
        <w:numPr>
          <w:ilvl w:val="0"/>
          <w:numId w:val="10"/>
        </w:numPr>
        <w:autoSpaceDE/>
        <w:autoSpaceDN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81706F">
        <w:rPr>
          <w:color w:val="000000" w:themeColor="text1"/>
          <w:sz w:val="28"/>
          <w:szCs w:val="28"/>
        </w:rPr>
        <w:t xml:space="preserve">После основного текста приводится список литературы в алфавитном порядке в соответствии с ГОСТом. </w:t>
      </w:r>
      <w:r w:rsidRPr="0081706F">
        <w:rPr>
          <w:color w:val="000000" w:themeColor="text1"/>
          <w:sz w:val="28"/>
          <w:szCs w:val="28"/>
          <w:lang w:eastAsia="ru-RU"/>
        </w:rPr>
        <w:t>Ссылки на источники офо</w:t>
      </w:r>
      <w:r w:rsidR="00B35AE2">
        <w:rPr>
          <w:color w:val="000000" w:themeColor="text1"/>
          <w:sz w:val="28"/>
          <w:szCs w:val="28"/>
          <w:lang w:eastAsia="ru-RU"/>
        </w:rPr>
        <w:t xml:space="preserve">рмляются в квадратных скобках, </w:t>
      </w:r>
      <w:r w:rsidRPr="0081706F">
        <w:rPr>
          <w:color w:val="000000" w:themeColor="text1"/>
          <w:sz w:val="28"/>
          <w:szCs w:val="28"/>
          <w:lang w:eastAsia="ru-RU"/>
        </w:rPr>
        <w:t>соответствующими номеру автора в библиографическом списке.</w:t>
      </w:r>
      <w:r w:rsidRPr="0081706F">
        <w:rPr>
          <w:sz w:val="28"/>
          <w:szCs w:val="28"/>
        </w:rPr>
        <w:t xml:space="preserve"> Р</w:t>
      </w:r>
      <w:r w:rsidRPr="0081706F">
        <w:rPr>
          <w:color w:val="000000" w:themeColor="text1"/>
          <w:sz w:val="28"/>
          <w:szCs w:val="28"/>
          <w:lang w:eastAsia="ru-RU"/>
        </w:rPr>
        <w:t>азмер шрифта – 12 пт.</w:t>
      </w:r>
      <w:r w:rsidRPr="0081706F">
        <w:rPr>
          <w:sz w:val="28"/>
          <w:szCs w:val="28"/>
        </w:rPr>
        <w:t xml:space="preserve"> </w:t>
      </w:r>
      <w:r w:rsidRPr="0081706F">
        <w:rPr>
          <w:color w:val="000000" w:themeColor="text1"/>
          <w:sz w:val="28"/>
          <w:szCs w:val="28"/>
          <w:lang w:eastAsia="ru-RU"/>
        </w:rPr>
        <w:t>Не более 3-х самоцитирований</w:t>
      </w:r>
      <w:r w:rsidR="00B35AE2">
        <w:rPr>
          <w:color w:val="000000" w:themeColor="text1"/>
          <w:sz w:val="28"/>
          <w:szCs w:val="28"/>
          <w:lang w:eastAsia="ru-RU"/>
        </w:rPr>
        <w:t xml:space="preserve"> в литературных источниках и не</w:t>
      </w:r>
      <w:r w:rsidRPr="0081706F">
        <w:rPr>
          <w:color w:val="000000" w:themeColor="text1"/>
          <w:sz w:val="28"/>
          <w:szCs w:val="28"/>
          <w:lang w:eastAsia="ru-RU"/>
        </w:rPr>
        <w:t xml:space="preserve"> более 8-ми литературных источников.</w:t>
      </w:r>
    </w:p>
    <w:p w:rsidR="00BC7BBB" w:rsidRPr="0081706F" w:rsidRDefault="00BC7BBB" w:rsidP="0081706F">
      <w:pPr>
        <w:pStyle w:val="2"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81706F">
        <w:rPr>
          <w:color w:val="000000" w:themeColor="text1"/>
          <w:sz w:val="28"/>
          <w:szCs w:val="28"/>
        </w:rPr>
        <w:t>Заголовок статьи печатается прописными буквами по центру без переносов. Ниже через интервал строчными буквами Ф.И.О. автора (полностью), ученая степень, звание, должность. На следующей строке полное название учебного заведения, назва</w:t>
      </w:r>
      <w:r w:rsidR="00B35AE2">
        <w:rPr>
          <w:color w:val="000000" w:themeColor="text1"/>
          <w:sz w:val="28"/>
          <w:szCs w:val="28"/>
        </w:rPr>
        <w:t xml:space="preserve">ние города, далее через пробел </w:t>
      </w:r>
      <w:r w:rsidRPr="0081706F">
        <w:rPr>
          <w:color w:val="000000" w:themeColor="text1"/>
          <w:sz w:val="28"/>
          <w:szCs w:val="28"/>
        </w:rPr>
        <w:t>текст статьи.</w:t>
      </w:r>
    </w:p>
    <w:p w:rsidR="00BC7BBB" w:rsidRPr="0081706F" w:rsidRDefault="00BC7BBB" w:rsidP="0081706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7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BC7BBB" w:rsidRPr="00143F8A" w:rsidRDefault="00BC7BBB" w:rsidP="00BC7BBB">
      <w:pPr>
        <w:pStyle w:val="2"/>
        <w:ind w:firstLine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РЕГИСТРАЦИОННАЯ ФОРМА </w:t>
      </w:r>
      <w:r>
        <w:rPr>
          <w:b/>
          <w:color w:val="000000" w:themeColor="text1"/>
          <w:sz w:val="28"/>
          <w:szCs w:val="28"/>
        </w:rPr>
        <w:br/>
      </w:r>
      <w:r w:rsidRPr="00143F8A">
        <w:rPr>
          <w:color w:val="000000" w:themeColor="text1"/>
          <w:sz w:val="28"/>
          <w:szCs w:val="28"/>
        </w:rPr>
        <w:t>для участия в</w:t>
      </w:r>
      <w:r w:rsidRPr="0064747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III</w:t>
      </w:r>
      <w:r w:rsidRPr="006B37D1">
        <w:rPr>
          <w:color w:val="000000" w:themeColor="text1"/>
          <w:sz w:val="28"/>
          <w:szCs w:val="28"/>
        </w:rPr>
        <w:t xml:space="preserve"> </w:t>
      </w:r>
      <w:r w:rsidRPr="00143F8A">
        <w:rPr>
          <w:color w:val="000000" w:themeColor="text1"/>
          <w:sz w:val="28"/>
          <w:szCs w:val="28"/>
        </w:rPr>
        <w:t xml:space="preserve">Всероссийской научно-практической конференции </w:t>
      </w:r>
      <w:r w:rsidRPr="00143F8A">
        <w:rPr>
          <w:color w:val="000000" w:themeColor="text1"/>
          <w:sz w:val="28"/>
          <w:szCs w:val="28"/>
        </w:rPr>
        <w:br/>
        <w:t xml:space="preserve">с международным участием «Доминанты психолого-педагогического мастерства в сфере физической культуры и спорта», Казань, </w:t>
      </w:r>
      <w:r w:rsidR="005B3338"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 xml:space="preserve"> октября </w:t>
      </w:r>
      <w:r w:rsidRPr="00143F8A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6 г.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6651"/>
      </w:tblGrid>
      <w:tr w:rsidR="00BC7BBB" w:rsidRPr="00B0737C" w:rsidTr="00137593">
        <w:trPr>
          <w:trHeight w:val="668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BB" w:rsidRPr="00B0737C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73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Ф.И.О. автора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B" w:rsidRPr="00B0737C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C7BBB" w:rsidRPr="00B0737C" w:rsidTr="00137593">
        <w:trPr>
          <w:trHeight w:val="668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BB" w:rsidRPr="00B0737C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73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Ученая степень, звание 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B" w:rsidRPr="00B0737C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C7BBB" w:rsidRPr="00A902BF" w:rsidTr="00137593">
        <w:trPr>
          <w:trHeight w:val="1392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BB" w:rsidRPr="00A902BF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73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Место работы (учебы) 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B" w:rsidRPr="00A902BF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C7BBB" w:rsidRPr="00A902BF" w:rsidTr="00137593">
        <w:trPr>
          <w:trHeight w:val="668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BB" w:rsidRPr="00A902BF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90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B" w:rsidRPr="00A902BF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C7BBB" w:rsidRPr="00A902BF" w:rsidTr="00137593">
        <w:trPr>
          <w:trHeight w:val="668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BB" w:rsidRPr="00A902BF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90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B" w:rsidRPr="00A902BF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C7BBB" w:rsidRPr="00A902BF" w:rsidTr="00137593">
        <w:trPr>
          <w:trHeight w:val="668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BB" w:rsidRPr="00A902BF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90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 рабочий, мобильный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B" w:rsidRPr="00A902BF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C7BBB" w:rsidRPr="00A902BF" w:rsidTr="00137593">
        <w:trPr>
          <w:trHeight w:val="1941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BB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статьи</w:t>
            </w:r>
          </w:p>
          <w:p w:rsidR="00BC7BBB" w:rsidRPr="00A902BF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B" w:rsidRPr="00A902BF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C7BBB" w:rsidRPr="00B0737C" w:rsidTr="00137593">
        <w:trPr>
          <w:trHeight w:val="2545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B" w:rsidRDefault="00BC7BBB" w:rsidP="00137593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Планируемая форма участия (отметить)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BB" w:rsidRDefault="00BC7BBB" w:rsidP="00137593">
            <w:pPr>
              <w:pStyle w:val="af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1pt;height:18.4pt" o:ole="">
                  <v:imagedata r:id="rId10" o:title=""/>
                </v:shape>
                <w:control r:id="rId11" w:name="HTMLCheckbox1" w:shapeid="_x0000_i1032"/>
              </w:object>
            </w:r>
            <w:r w:rsidRPr="00B26BF0">
              <w:rPr>
                <w:rFonts w:ascii="Times New Roman" w:hAnsi="Times New Roman" w:cs="Times New Roman"/>
                <w:bCs/>
                <w:sz w:val="28"/>
                <w:szCs w:val="28"/>
              </w:rPr>
              <w:t>Очная</w:t>
            </w:r>
          </w:p>
          <w:p w:rsidR="00BC7BBB" w:rsidRDefault="00BC7BBB" w:rsidP="00137593">
            <w:pPr>
              <w:pStyle w:val="af0"/>
              <w:spacing w:before="1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26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225" w:dyaOrig="225">
                <v:shape id="_x0000_i1035" type="#_x0000_t75" style="width:20.1pt;height:18.4pt" o:ole="">
                  <v:imagedata r:id="rId10" o:title=""/>
                </v:shape>
                <w:control r:id="rId12" w:name="DefaultOcxName141" w:shapeid="_x0000_i1035"/>
              </w:object>
            </w:r>
            <w:r w:rsidRPr="00B26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Дистанционная </w:t>
            </w:r>
            <w:r w:rsidRPr="00B26BF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(видеодоклад, видеопрезентация, участие в дискуссии в режиме онлайн)</w:t>
            </w:r>
          </w:p>
          <w:p w:rsidR="00BC7BBB" w:rsidRDefault="00BC7BBB" w:rsidP="00137593">
            <w:pPr>
              <w:pStyle w:val="af0"/>
              <w:spacing w:before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225" w:dyaOrig="225">
                <v:shape id="_x0000_i1038" type="#_x0000_t75" style="width:20.1pt;height:18.4pt" o:ole="">
                  <v:imagedata r:id="rId10" o:title=""/>
                </v:shape>
                <w:control r:id="rId13" w:name="DefaultOcxName142" w:shapeid="_x0000_i1038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Заочная </w:t>
            </w:r>
            <w:r w:rsidRPr="00B82D0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(только предоставление статьи)</w:t>
            </w:r>
          </w:p>
        </w:tc>
      </w:tr>
    </w:tbl>
    <w:p w:rsidR="00BC7BBB" w:rsidRPr="00A902BF" w:rsidRDefault="00BC7BBB" w:rsidP="00BC7BBB">
      <w:pPr>
        <w:pStyle w:val="2"/>
        <w:ind w:firstLine="340"/>
        <w:rPr>
          <w:b/>
          <w:color w:val="000000" w:themeColor="text1"/>
          <w:sz w:val="28"/>
          <w:szCs w:val="28"/>
          <w:u w:val="single"/>
        </w:rPr>
      </w:pPr>
    </w:p>
    <w:p w:rsidR="00AA106D" w:rsidRDefault="00AA106D" w:rsidP="00AA106D"/>
    <w:p w:rsidR="008A2D60" w:rsidRPr="00252BCB" w:rsidRDefault="008A2D60" w:rsidP="00252BCB">
      <w:pPr>
        <w:pStyle w:val="Default"/>
        <w:spacing w:line="360" w:lineRule="auto"/>
        <w:ind w:firstLine="709"/>
        <w:rPr>
          <w:color w:val="000000" w:themeColor="text1"/>
          <w:sz w:val="28"/>
          <w:szCs w:val="28"/>
        </w:rPr>
      </w:pPr>
    </w:p>
    <w:sectPr w:rsidR="008A2D60" w:rsidRPr="00252BCB" w:rsidSect="00555D84"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144" w:rsidRDefault="00A52144" w:rsidP="00A52144">
      <w:pPr>
        <w:spacing w:after="0" w:line="240" w:lineRule="auto"/>
      </w:pPr>
      <w:r>
        <w:separator/>
      </w:r>
    </w:p>
  </w:endnote>
  <w:endnote w:type="continuationSeparator" w:id="0">
    <w:p w:rsidR="00A52144" w:rsidRDefault="00A52144" w:rsidP="00A5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144" w:rsidRDefault="00A52144" w:rsidP="00A52144">
      <w:pPr>
        <w:spacing w:after="0" w:line="240" w:lineRule="auto"/>
      </w:pPr>
      <w:r>
        <w:separator/>
      </w:r>
    </w:p>
  </w:footnote>
  <w:footnote w:type="continuationSeparator" w:id="0">
    <w:p w:rsidR="00A52144" w:rsidRDefault="00A52144" w:rsidP="00A52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EFC"/>
    <w:multiLevelType w:val="hybridMultilevel"/>
    <w:tmpl w:val="D1568DD2"/>
    <w:lvl w:ilvl="0" w:tplc="0F14B4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11B2C"/>
    <w:multiLevelType w:val="hybridMultilevel"/>
    <w:tmpl w:val="51BE6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74FBD"/>
    <w:multiLevelType w:val="hybridMultilevel"/>
    <w:tmpl w:val="D3B8C700"/>
    <w:lvl w:ilvl="0" w:tplc="E73A542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AA1C5D"/>
    <w:multiLevelType w:val="hybridMultilevel"/>
    <w:tmpl w:val="CA2CAF10"/>
    <w:lvl w:ilvl="0" w:tplc="35C4E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205331"/>
    <w:multiLevelType w:val="hybridMultilevel"/>
    <w:tmpl w:val="0E7AA5AC"/>
    <w:lvl w:ilvl="0" w:tplc="8032A53A">
      <w:start w:val="6"/>
      <w:numFmt w:val="bullet"/>
      <w:lvlText w:val=""/>
      <w:lvlJc w:val="left"/>
      <w:pPr>
        <w:ind w:left="1699" w:hanging="9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9565FE4"/>
    <w:multiLevelType w:val="hybridMultilevel"/>
    <w:tmpl w:val="E2EAEEEC"/>
    <w:lvl w:ilvl="0" w:tplc="35C4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70C28"/>
    <w:multiLevelType w:val="hybridMultilevel"/>
    <w:tmpl w:val="31A8619E"/>
    <w:lvl w:ilvl="0" w:tplc="4E1018EE">
      <w:numFmt w:val="bullet"/>
      <w:lvlText w:val=""/>
      <w:lvlJc w:val="left"/>
      <w:pPr>
        <w:ind w:left="424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E79D2">
      <w:numFmt w:val="bullet"/>
      <w:lvlText w:val="–"/>
      <w:lvlJc w:val="left"/>
      <w:pPr>
        <w:ind w:left="8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9C65BE">
      <w:numFmt w:val="bullet"/>
      <w:lvlText w:val="•"/>
      <w:lvlJc w:val="left"/>
      <w:pPr>
        <w:ind w:left="1884" w:hanging="180"/>
      </w:pPr>
      <w:rPr>
        <w:rFonts w:hint="default"/>
        <w:lang w:val="ru-RU" w:eastAsia="en-US" w:bidi="ar-SA"/>
      </w:rPr>
    </w:lvl>
    <w:lvl w:ilvl="3" w:tplc="BA5CFF1E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4" w:tplc="C3842622">
      <w:numFmt w:val="bullet"/>
      <w:lvlText w:val="•"/>
      <w:lvlJc w:val="left"/>
      <w:pPr>
        <w:ind w:left="3894" w:hanging="180"/>
      </w:pPr>
      <w:rPr>
        <w:rFonts w:hint="default"/>
        <w:lang w:val="ru-RU" w:eastAsia="en-US" w:bidi="ar-SA"/>
      </w:rPr>
    </w:lvl>
    <w:lvl w:ilvl="5" w:tplc="60DC3022">
      <w:numFmt w:val="bullet"/>
      <w:lvlText w:val="•"/>
      <w:lvlJc w:val="left"/>
      <w:pPr>
        <w:ind w:left="4898" w:hanging="180"/>
      </w:pPr>
      <w:rPr>
        <w:rFonts w:hint="default"/>
        <w:lang w:val="ru-RU" w:eastAsia="en-US" w:bidi="ar-SA"/>
      </w:rPr>
    </w:lvl>
    <w:lvl w:ilvl="6" w:tplc="DD8E4A74">
      <w:numFmt w:val="bullet"/>
      <w:lvlText w:val="•"/>
      <w:lvlJc w:val="left"/>
      <w:pPr>
        <w:ind w:left="5903" w:hanging="180"/>
      </w:pPr>
      <w:rPr>
        <w:rFonts w:hint="default"/>
        <w:lang w:val="ru-RU" w:eastAsia="en-US" w:bidi="ar-SA"/>
      </w:rPr>
    </w:lvl>
    <w:lvl w:ilvl="7" w:tplc="A738A29A">
      <w:numFmt w:val="bullet"/>
      <w:lvlText w:val="•"/>
      <w:lvlJc w:val="left"/>
      <w:pPr>
        <w:ind w:left="6908" w:hanging="180"/>
      </w:pPr>
      <w:rPr>
        <w:rFonts w:hint="default"/>
        <w:lang w:val="ru-RU" w:eastAsia="en-US" w:bidi="ar-SA"/>
      </w:rPr>
    </w:lvl>
    <w:lvl w:ilvl="8" w:tplc="5AAE4750">
      <w:numFmt w:val="bullet"/>
      <w:lvlText w:val="•"/>
      <w:lvlJc w:val="left"/>
      <w:pPr>
        <w:ind w:left="7912" w:hanging="180"/>
      </w:pPr>
      <w:rPr>
        <w:rFonts w:hint="default"/>
        <w:lang w:val="ru-RU" w:eastAsia="en-US" w:bidi="ar-SA"/>
      </w:rPr>
    </w:lvl>
  </w:abstractNum>
  <w:abstractNum w:abstractNumId="7">
    <w:nsid w:val="3D216EA2"/>
    <w:multiLevelType w:val="hybridMultilevel"/>
    <w:tmpl w:val="080E4C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F016E4"/>
    <w:multiLevelType w:val="hybridMultilevel"/>
    <w:tmpl w:val="D2405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5660B"/>
    <w:multiLevelType w:val="hybridMultilevel"/>
    <w:tmpl w:val="BDC025C6"/>
    <w:lvl w:ilvl="0" w:tplc="35C4E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076CAC0">
      <w:start w:val="6"/>
      <w:numFmt w:val="bullet"/>
      <w:lvlText w:val="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451B0D"/>
    <w:multiLevelType w:val="hybridMultilevel"/>
    <w:tmpl w:val="ECDC65FC"/>
    <w:lvl w:ilvl="0" w:tplc="BAE2FD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795F84"/>
    <w:multiLevelType w:val="hybridMultilevel"/>
    <w:tmpl w:val="292E1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4FA5CA8"/>
    <w:multiLevelType w:val="hybridMultilevel"/>
    <w:tmpl w:val="B28C5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60"/>
    <w:rsid w:val="00003324"/>
    <w:rsid w:val="00003CA6"/>
    <w:rsid w:val="00027C68"/>
    <w:rsid w:val="00027DA4"/>
    <w:rsid w:val="00030E91"/>
    <w:rsid w:val="00090735"/>
    <w:rsid w:val="000B4188"/>
    <w:rsid w:val="000C4B41"/>
    <w:rsid w:val="000D2B3D"/>
    <w:rsid w:val="000D2EDA"/>
    <w:rsid w:val="000F032A"/>
    <w:rsid w:val="000F7D4D"/>
    <w:rsid w:val="001106AB"/>
    <w:rsid w:val="0013734F"/>
    <w:rsid w:val="0014648C"/>
    <w:rsid w:val="00147D89"/>
    <w:rsid w:val="00165CD3"/>
    <w:rsid w:val="00165F52"/>
    <w:rsid w:val="001D0CFC"/>
    <w:rsid w:val="00241A36"/>
    <w:rsid w:val="00250ACD"/>
    <w:rsid w:val="00252BCB"/>
    <w:rsid w:val="00285AD6"/>
    <w:rsid w:val="002D0555"/>
    <w:rsid w:val="002E3EE9"/>
    <w:rsid w:val="002F1124"/>
    <w:rsid w:val="0030627D"/>
    <w:rsid w:val="00331144"/>
    <w:rsid w:val="003A3B3F"/>
    <w:rsid w:val="003A74C9"/>
    <w:rsid w:val="003B0EA7"/>
    <w:rsid w:val="003C3016"/>
    <w:rsid w:val="003F3924"/>
    <w:rsid w:val="003F4172"/>
    <w:rsid w:val="003F7FCE"/>
    <w:rsid w:val="004037B8"/>
    <w:rsid w:val="0040791B"/>
    <w:rsid w:val="00414F2A"/>
    <w:rsid w:val="00417DF2"/>
    <w:rsid w:val="0042473A"/>
    <w:rsid w:val="00437D6A"/>
    <w:rsid w:val="00440B73"/>
    <w:rsid w:val="00493AF1"/>
    <w:rsid w:val="00494DB1"/>
    <w:rsid w:val="004B2D5F"/>
    <w:rsid w:val="00520EB9"/>
    <w:rsid w:val="00522006"/>
    <w:rsid w:val="00530695"/>
    <w:rsid w:val="005476D3"/>
    <w:rsid w:val="00555D84"/>
    <w:rsid w:val="00597D8F"/>
    <w:rsid w:val="005B3338"/>
    <w:rsid w:val="005B4A6C"/>
    <w:rsid w:val="00644F29"/>
    <w:rsid w:val="00650BEF"/>
    <w:rsid w:val="00663813"/>
    <w:rsid w:val="006705F3"/>
    <w:rsid w:val="006E20AD"/>
    <w:rsid w:val="006E5C0B"/>
    <w:rsid w:val="006F07D7"/>
    <w:rsid w:val="006F3828"/>
    <w:rsid w:val="00702E27"/>
    <w:rsid w:val="00730B03"/>
    <w:rsid w:val="0073253C"/>
    <w:rsid w:val="007E2D01"/>
    <w:rsid w:val="007E6FF5"/>
    <w:rsid w:val="008110D8"/>
    <w:rsid w:val="0081706F"/>
    <w:rsid w:val="008238E3"/>
    <w:rsid w:val="00833CE8"/>
    <w:rsid w:val="00842CEE"/>
    <w:rsid w:val="0085339A"/>
    <w:rsid w:val="008A24BC"/>
    <w:rsid w:val="008A2D60"/>
    <w:rsid w:val="008A513A"/>
    <w:rsid w:val="008C4A93"/>
    <w:rsid w:val="009244BB"/>
    <w:rsid w:val="0099159E"/>
    <w:rsid w:val="009B1E61"/>
    <w:rsid w:val="009C2ABB"/>
    <w:rsid w:val="009F702D"/>
    <w:rsid w:val="00A0117E"/>
    <w:rsid w:val="00A01C4D"/>
    <w:rsid w:val="00A27112"/>
    <w:rsid w:val="00A32B9A"/>
    <w:rsid w:val="00A52144"/>
    <w:rsid w:val="00A64923"/>
    <w:rsid w:val="00AA106D"/>
    <w:rsid w:val="00AB5BBC"/>
    <w:rsid w:val="00AC6C8C"/>
    <w:rsid w:val="00AE7E3D"/>
    <w:rsid w:val="00B136FB"/>
    <w:rsid w:val="00B304ED"/>
    <w:rsid w:val="00B35AE2"/>
    <w:rsid w:val="00B37BA3"/>
    <w:rsid w:val="00B9151C"/>
    <w:rsid w:val="00BC7BBB"/>
    <w:rsid w:val="00C02807"/>
    <w:rsid w:val="00C04777"/>
    <w:rsid w:val="00C05A91"/>
    <w:rsid w:val="00C110D2"/>
    <w:rsid w:val="00C129CE"/>
    <w:rsid w:val="00C15561"/>
    <w:rsid w:val="00C16D9D"/>
    <w:rsid w:val="00C228D6"/>
    <w:rsid w:val="00C26B7B"/>
    <w:rsid w:val="00C42E00"/>
    <w:rsid w:val="00C646B5"/>
    <w:rsid w:val="00C71B31"/>
    <w:rsid w:val="00C85A00"/>
    <w:rsid w:val="00C96412"/>
    <w:rsid w:val="00CB5EB6"/>
    <w:rsid w:val="00CE6D7C"/>
    <w:rsid w:val="00D117A7"/>
    <w:rsid w:val="00D81088"/>
    <w:rsid w:val="00D87D4F"/>
    <w:rsid w:val="00DA1699"/>
    <w:rsid w:val="00DA171D"/>
    <w:rsid w:val="00DA79B3"/>
    <w:rsid w:val="00DD4CF8"/>
    <w:rsid w:val="00E127A0"/>
    <w:rsid w:val="00E35FD5"/>
    <w:rsid w:val="00E628AD"/>
    <w:rsid w:val="00E77687"/>
    <w:rsid w:val="00E852F6"/>
    <w:rsid w:val="00EA13DD"/>
    <w:rsid w:val="00EA27C0"/>
    <w:rsid w:val="00ED7BCF"/>
    <w:rsid w:val="00EE190C"/>
    <w:rsid w:val="00F17032"/>
    <w:rsid w:val="00F426CE"/>
    <w:rsid w:val="00F45D94"/>
    <w:rsid w:val="00F623A7"/>
    <w:rsid w:val="00F91469"/>
    <w:rsid w:val="00F969FF"/>
    <w:rsid w:val="00FC09B8"/>
    <w:rsid w:val="00FD66E7"/>
    <w:rsid w:val="00FE20F1"/>
    <w:rsid w:val="00FE4E33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A69C695-3B2D-4C84-A7F0-4087CA1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A10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6A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33114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31144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C646B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E2D01"/>
    <w:rPr>
      <w:color w:val="800080" w:themeColor="followedHyperlink"/>
      <w:u w:val="single"/>
    </w:rPr>
  </w:style>
  <w:style w:type="paragraph" w:styleId="aa">
    <w:name w:val="List Paragraph"/>
    <w:basedOn w:val="a"/>
    <w:uiPriority w:val="1"/>
    <w:qFormat/>
    <w:rsid w:val="00C71B31"/>
    <w:pPr>
      <w:widowControl w:val="0"/>
      <w:autoSpaceDE w:val="0"/>
      <w:autoSpaceDN w:val="0"/>
      <w:spacing w:after="0" w:line="240" w:lineRule="auto"/>
      <w:ind w:left="424" w:hanging="284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A5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52144"/>
  </w:style>
  <w:style w:type="paragraph" w:styleId="ad">
    <w:name w:val="footer"/>
    <w:basedOn w:val="a"/>
    <w:link w:val="ae"/>
    <w:uiPriority w:val="99"/>
    <w:unhideWhenUsed/>
    <w:rsid w:val="00A5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52144"/>
  </w:style>
  <w:style w:type="paragraph" w:styleId="af">
    <w:name w:val="Normal (Web)"/>
    <w:basedOn w:val="a"/>
    <w:uiPriority w:val="99"/>
    <w:unhideWhenUsed/>
    <w:rsid w:val="00BC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uiPriority w:val="99"/>
    <w:rsid w:val="00BC7BB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0">
    <w:name w:val="No Spacing"/>
    <w:uiPriority w:val="1"/>
    <w:qFormat/>
    <w:rsid w:val="00BC7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irst.ru" TargetMode="External"/><Relationship Id="rId13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hyperlink" Target="mailto:kafedra_pip@bk.ru" TargetMode="External"/><Relationship Id="rId12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mailto:kafedra_pip@bk.ru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Преподаватель</dc:creator>
  <cp:lastModifiedBy>Семенова Елена Николаевна</cp:lastModifiedBy>
  <cp:revision>2</cp:revision>
  <cp:lastPrinted>2026-04-28T12:59:00Z</cp:lastPrinted>
  <dcterms:created xsi:type="dcterms:W3CDTF">2026-06-30T12:37:00Z</dcterms:created>
  <dcterms:modified xsi:type="dcterms:W3CDTF">2026-06-30T12:37:00Z</dcterms:modified>
</cp:coreProperties>
</file>