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F0" w:rsidRDefault="00534E47" w:rsidP="00534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E47">
        <w:rPr>
          <w:rFonts w:ascii="Times New Roman" w:hAnsi="Times New Roman" w:cs="Times New Roman"/>
          <w:b/>
          <w:sz w:val="24"/>
          <w:szCs w:val="24"/>
        </w:rPr>
        <w:t>Перечень баз практик по направлению 49.03.02 Физическая культура для лиц с отклонениями в состоянии здоровья (адаптивная физическая культура), направленность (профиль) Физическая реабилитация</w:t>
      </w:r>
    </w:p>
    <w:p w:rsidR="004764F6" w:rsidRPr="00534E47" w:rsidRDefault="004764F6" w:rsidP="00534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1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8506"/>
      </w:tblGrid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4E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 w:rsidRPr="00534E47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4E47">
              <w:rPr>
                <w:rFonts w:ascii="Times New Roman" w:hAnsi="Times New Roman"/>
                <w:b/>
                <w:sz w:val="24"/>
                <w:szCs w:val="24"/>
              </w:rPr>
              <w:t>Базы практик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Татарстанское республиканское региональное отделение Общероссийской общественной благотворительной организации помощи инвалидам с умственной отсталостью «Специальная Олимпиада России»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4764F6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МБОУ «Гимназия № 6» Приволжского района,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E47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МБОУ «СОШ № 156» Советского района, г. Казани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МБОУ «Русско-татарская средняя общеобразовательная школа № 97» Приволжского района,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МБОУ «Лицей № 35 – образовательный центр «Галактика» Приволжского района,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МБОУ «Гимназия №75»,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МБОУ «Средняя общеобразовательная русско-татарская школа №150» Приволжского района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«Лицей №116 имени Героя Советского Союза А.С. </w:t>
            </w:r>
            <w:proofErr w:type="spellStart"/>
            <w:r w:rsidRPr="00534E47">
              <w:rPr>
                <w:rFonts w:ascii="Times New Roman" w:hAnsi="Times New Roman"/>
                <w:sz w:val="24"/>
                <w:szCs w:val="24"/>
              </w:rPr>
              <w:t>Умеркина</w:t>
            </w:r>
            <w:proofErr w:type="spellEnd"/>
            <w:r w:rsidRPr="00534E47">
              <w:rPr>
                <w:rFonts w:ascii="Times New Roman" w:hAnsi="Times New Roman"/>
                <w:sz w:val="24"/>
                <w:szCs w:val="24"/>
              </w:rPr>
              <w:t>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№24 с углубленным изучением отдельных предметов» Приволжского района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ГБОУ «Казанская школа №76 для детей с ОВЗ»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ГБОУ «Казанская школа №142 для детей с ОВЗ»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 xml:space="preserve">ГБОУ Казанская школа-интернат им. Е.Г. </w:t>
            </w:r>
            <w:proofErr w:type="gramStart"/>
            <w:r w:rsidRPr="00534E47">
              <w:rPr>
                <w:rFonts w:ascii="Times New Roman" w:hAnsi="Times New Roman"/>
                <w:sz w:val="24"/>
                <w:szCs w:val="24"/>
              </w:rPr>
              <w:t>Ласточкиной</w:t>
            </w:r>
            <w:proofErr w:type="gramEnd"/>
            <w:r w:rsidRPr="00534E47">
              <w:rPr>
                <w:rFonts w:ascii="Times New Roman" w:hAnsi="Times New Roman"/>
                <w:sz w:val="24"/>
                <w:szCs w:val="24"/>
              </w:rPr>
              <w:t xml:space="preserve">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ГБОУ «Казанская школа №4 для детей с ОВЗ»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ГБОУ «Казанская школа № 172 для детей с ограниченными возможностями здоровья»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ГБОУ «Казанская школа №61 для детей с ОВЗ»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МБОУ «Школа №49»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ГАУЗ «Городская поликлиника №7»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ГАУЗ Городская клиническая больница № 7 им. М.Н. Садыкова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 xml:space="preserve">ГАУЗ Городская клиническая больница № 7 им. М.Н. Садыкова, поликлиника №3 г. </w:t>
            </w:r>
            <w:proofErr w:type="spellStart"/>
            <w:r w:rsidRPr="00534E47">
              <w:rPr>
                <w:rFonts w:ascii="Times New Roman" w:hAnsi="Times New Roman"/>
                <w:sz w:val="24"/>
                <w:szCs w:val="24"/>
              </w:rPr>
              <w:t>Иннополис</w:t>
            </w:r>
            <w:proofErr w:type="spellEnd"/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534E47">
              <w:rPr>
                <w:rFonts w:ascii="Times New Roman" w:hAnsi="Times New Roman"/>
                <w:sz w:val="24"/>
                <w:szCs w:val="24"/>
              </w:rPr>
              <w:t>Салюшинс</w:t>
            </w:r>
            <w:proofErr w:type="spellEnd"/>
            <w:r w:rsidRPr="00534E47">
              <w:rPr>
                <w:rFonts w:ascii="Times New Roman" w:hAnsi="Times New Roman"/>
                <w:sz w:val="24"/>
                <w:szCs w:val="24"/>
              </w:rPr>
              <w:t xml:space="preserve">», Клиника </w:t>
            </w:r>
            <w:proofErr w:type="spellStart"/>
            <w:r w:rsidRPr="00534E47">
              <w:rPr>
                <w:rFonts w:ascii="Times New Roman" w:hAnsi="Times New Roman"/>
                <w:sz w:val="24"/>
                <w:szCs w:val="24"/>
              </w:rPr>
              <w:t>Артус</w:t>
            </w:r>
            <w:proofErr w:type="spellEnd"/>
            <w:r w:rsidRPr="00534E47">
              <w:rPr>
                <w:rFonts w:ascii="Times New Roman" w:hAnsi="Times New Roman"/>
                <w:sz w:val="24"/>
                <w:szCs w:val="24"/>
              </w:rPr>
              <w:t xml:space="preserve">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ООО РЦ «Добрые руки»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ГАУЗ «Городская клиническая больница № 12»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 xml:space="preserve">ГАУ </w:t>
            </w:r>
            <w:proofErr w:type="gramStart"/>
            <w:r w:rsidRPr="00534E4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534E47">
              <w:rPr>
                <w:rFonts w:ascii="Times New Roman" w:hAnsi="Times New Roman"/>
                <w:sz w:val="24"/>
                <w:szCs w:val="24"/>
              </w:rPr>
              <w:t xml:space="preserve"> Реабилитационный центр для детей и подростков с ОВЗ «Солнечный»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 xml:space="preserve">БОО </w:t>
            </w:r>
            <w:proofErr w:type="gramStart"/>
            <w:r w:rsidRPr="00534E47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534E47">
              <w:rPr>
                <w:rFonts w:ascii="Times New Roman" w:hAnsi="Times New Roman"/>
                <w:sz w:val="24"/>
                <w:szCs w:val="24"/>
              </w:rPr>
              <w:t xml:space="preserve"> «Детям», г. Казань</w:t>
            </w:r>
          </w:p>
        </w:tc>
      </w:tr>
      <w:tr w:rsidR="004764F6" w:rsidRPr="00534E47" w:rsidTr="004764F6">
        <w:tc>
          <w:tcPr>
            <w:tcW w:w="708" w:type="dxa"/>
          </w:tcPr>
          <w:p w:rsidR="004764F6" w:rsidRPr="00534E47" w:rsidRDefault="004764F6" w:rsidP="00534E4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</w:tcPr>
          <w:p w:rsidR="004764F6" w:rsidRPr="00534E47" w:rsidRDefault="004764F6" w:rsidP="00534E47">
            <w:pPr>
              <w:rPr>
                <w:rFonts w:ascii="Times New Roman" w:hAnsi="Times New Roman"/>
                <w:sz w:val="24"/>
                <w:szCs w:val="24"/>
              </w:rPr>
            </w:pPr>
            <w:r w:rsidRPr="00534E47">
              <w:rPr>
                <w:rFonts w:ascii="Times New Roman" w:hAnsi="Times New Roman"/>
                <w:sz w:val="24"/>
                <w:szCs w:val="24"/>
              </w:rPr>
              <w:t>МБУ МП «Объединение молодежных клубов по месту жительства «Подросток», г. Казань</w:t>
            </w:r>
          </w:p>
        </w:tc>
      </w:tr>
    </w:tbl>
    <w:p w:rsidR="00534E47" w:rsidRPr="00534E47" w:rsidRDefault="00534E47" w:rsidP="00534E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4E47" w:rsidRPr="0053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E56"/>
    <w:multiLevelType w:val="hybridMultilevel"/>
    <w:tmpl w:val="A9FA4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40212"/>
    <w:multiLevelType w:val="hybridMultilevel"/>
    <w:tmpl w:val="42BC9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74"/>
    <w:rsid w:val="004764F6"/>
    <w:rsid w:val="00534E47"/>
    <w:rsid w:val="007343F0"/>
    <w:rsid w:val="00C9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4E47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4E47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Тимченко Татьяна Валентиновна</dc:creator>
  <cp:keywords/>
  <dc:description/>
  <cp:lastModifiedBy>Тимченко Татьяна Валентиновна</cp:lastModifiedBy>
  <cp:revision>4</cp:revision>
  <dcterms:created xsi:type="dcterms:W3CDTF">2026-03-10T08:39:00Z</dcterms:created>
  <dcterms:modified xsi:type="dcterms:W3CDTF">2026-03-10T08:44:00Z</dcterms:modified>
</cp:coreProperties>
</file>